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Guidelines for Independent Student Work (ISW)</w:t>
      </w:r>
    </w:p>
    <w:p>
      <w:r>
        <w:t>Independent Student Work (ISW) is an important part of the learning process and is aimed at in-depth study of materials, developing independent work skills, and preparing for the final exam. In this course, students will complete various assignments focused on developing the skills necessary for success in the IELTS exam.</w:t>
      </w:r>
    </w:p>
    <w:p>
      <w:pPr>
        <w:pStyle w:val="Heading1"/>
      </w:pPr>
      <w:r>
        <w:t>ISW Assignments</w:t>
      </w:r>
    </w:p>
    <w:p>
      <w:pPr>
        <w:pStyle w:val="Heading2"/>
      </w:pPr>
      <w:r>
        <w:t>Module 1: Introduction to IELTS and Listening/Reading Strategies</w:t>
      </w:r>
    </w:p>
    <w:p>
      <w:pPr>
        <w:pStyle w:val="Heading3"/>
      </w:pPr>
      <w:r>
        <w:t>Assignment 1: Research the History of IELTS and Its Global Impact</w:t>
      </w:r>
    </w:p>
    <w:p>
      <w:r>
        <w:t>- Objective: Study the history of the IELTS exam and its global impact on education and migration.</w:t>
      </w:r>
    </w:p>
    <w:p>
      <w:r>
        <w:t>- Instructions: Use official sources such as Cambridge English, articles, and reports on international testing. Write an essay (300-400 words) including data on the global use of IELTS.</w:t>
      </w:r>
    </w:p>
    <w:p>
      <w:r>
        <w:t>- Deadline: Week 1-2</w:t>
      </w:r>
    </w:p>
    <w:p>
      <w:r>
        <w:t>- Assessment: 10 points</w:t>
      </w:r>
    </w:p>
    <w:p>
      <w:pPr>
        <w:pStyle w:val="Heading3"/>
      </w:pPr>
      <w:r>
        <w:t>Assignment 2: Listening Section Practice Test</w:t>
      </w:r>
    </w:p>
    <w:p>
      <w:r>
        <w:t>- Objective: Develop listening skills and the ability to understand different accents.</w:t>
      </w:r>
    </w:p>
    <w:p>
      <w:r>
        <w:t>- Instructions: Complete the Listening section practice test from 'The Official Cambridge Guide to IELTS' and analyze your mistakes. Submit a written report detailing your difficulties.</w:t>
      </w:r>
    </w:p>
    <w:p>
      <w:r>
        <w:t>- Deadline: Week 3</w:t>
      </w:r>
    </w:p>
    <w:p>
      <w:r>
        <w:t>- Assessment: 15 points</w:t>
      </w:r>
    </w:p>
    <w:p>
      <w:pPr>
        <w:pStyle w:val="Heading2"/>
      </w:pPr>
      <w:r>
        <w:t>Module 2: Writing Skills Development</w:t>
      </w:r>
    </w:p>
    <w:p>
      <w:pPr>
        <w:pStyle w:val="Heading3"/>
      </w:pPr>
      <w:r>
        <w:t>Assignment 3: Writing Task 1 Report</w:t>
      </w:r>
    </w:p>
    <w:p>
      <w:r>
        <w:t>- Objective: Learn how to describe graphs, tables, and processes.</w:t>
      </w:r>
    </w:p>
    <w:p>
      <w:r>
        <w:t>- Instructions: Using an example Writing Task 1 prompt from Cambridge IELTS materials, write a report (150-180 words) describing the data. Include an analysis of trends and data comparison.</w:t>
      </w:r>
    </w:p>
    <w:p>
      <w:r>
        <w:t>- Deadline: Week 4</w:t>
      </w:r>
    </w:p>
    <w:p>
      <w:r>
        <w:t>- Assessment: 20 points</w:t>
      </w:r>
    </w:p>
    <w:p>
      <w:pPr>
        <w:pStyle w:val="Heading3"/>
      </w:pPr>
      <w:r>
        <w:t>Assignment 4: Writing Task 2 Essay on a Chosen Topic</w:t>
      </w:r>
    </w:p>
    <w:p>
      <w:r>
        <w:t>- Objective: Develop essay writing skills and argumentation.</w:t>
      </w:r>
    </w:p>
    <w:p>
      <w:r>
        <w:t>- Instructions: Write an essay (250-300 words) on one of the given Writing Task 2 prompts. Follow the structure (introduction, arguments, conclusion) and use linking words and advanced grammatical structures.</w:t>
      </w:r>
    </w:p>
    <w:p>
      <w:r>
        <w:t>- Deadline: Week 6</w:t>
      </w:r>
    </w:p>
    <w:p>
      <w:r>
        <w:t>- Assessment: 25 points</w:t>
      </w:r>
    </w:p>
    <w:p>
      <w:pPr>
        <w:pStyle w:val="Heading2"/>
      </w:pPr>
      <w:r>
        <w:t>Module 3: Speaking Preparation</w:t>
      </w:r>
    </w:p>
    <w:p>
      <w:pPr>
        <w:pStyle w:val="Heading3"/>
      </w:pPr>
      <w:r>
        <w:t>Assignment 5: Speaking Task 2 Monologue Practice</w:t>
      </w:r>
    </w:p>
    <w:p>
      <w:r>
        <w:t>- Objective: Learn how to structure a response for a cue card in Speaking Task 2.</w:t>
      </w:r>
    </w:p>
    <w:p>
      <w:r>
        <w:t>- Instructions: Record a 1-2 minute monologue on a given topic (e.g., 'Describe a city you would like to visit'). Submit the audio file for review.</w:t>
      </w:r>
    </w:p>
    <w:p>
      <w:r>
        <w:t>- Deadline: Week 7</w:t>
      </w:r>
    </w:p>
    <w:p>
      <w:r>
        <w:t>- Assessment: 10 points</w:t>
      </w:r>
    </w:p>
    <w:p>
      <w:pPr>
        <w:pStyle w:val="Heading3"/>
      </w:pPr>
      <w:r>
        <w:t>Assignment 6: Group Discussion for Speaking Task 3</w:t>
      </w:r>
    </w:p>
    <w:p>
      <w:r>
        <w:t>- Objective: Develop discussion and argumentation skills for Speaking Task 3.</w:t>
      </w:r>
    </w:p>
    <w:p>
      <w:r>
        <w:t>- Instructions: Participate in a group discussion via Zoom. Answer abstract questions and participate in the discussion on topics such as 'The future of technology.' The assessment will be based on participation and the use of grammatical structures.</w:t>
      </w:r>
    </w:p>
    <w:p>
      <w:r>
        <w:t>- Deadline: Week 9</w:t>
      </w:r>
    </w:p>
    <w:p>
      <w:r>
        <w:t>- Assessment: 20 points</w:t>
      </w:r>
    </w:p>
    <w:p>
      <w:pPr>
        <w:pStyle w:val="Heading1"/>
      </w:pPr>
      <w:r>
        <w:t>ISW Schedule</w:t>
      </w:r>
    </w:p>
    <w:tbl>
      <w:tblPr>
        <w:tblW w:type="auto" w:w="0"/>
        <w:tblLook w:firstColumn="1" w:firstRow="1" w:lastColumn="0" w:lastRow="0" w:noHBand="0" w:noVBand="1" w:val="04A0"/>
      </w:tblPr>
      <w:tblGrid>
        <w:gridCol w:w="2160"/>
        <w:gridCol w:w="2160"/>
        <w:gridCol w:w="2160"/>
        <w:gridCol w:w="2160"/>
      </w:tblGrid>
      <w:tr>
        <w:tc>
          <w:tcPr>
            <w:tcW w:type="dxa" w:w="2160"/>
          </w:tcPr>
          <w:p>
            <w:r>
              <w:t>Week</w:t>
            </w:r>
          </w:p>
        </w:tc>
        <w:tc>
          <w:tcPr>
            <w:tcW w:type="dxa" w:w="2160"/>
          </w:tcPr>
          <w:p>
            <w:r>
              <w:t>Assignment</w:t>
            </w:r>
          </w:p>
        </w:tc>
        <w:tc>
          <w:tcPr>
            <w:tcW w:type="dxa" w:w="2160"/>
          </w:tcPr>
          <w:p>
            <w:r>
              <w:t>Points</w:t>
            </w:r>
          </w:p>
        </w:tc>
        <w:tc>
          <w:tcPr>
            <w:tcW w:type="dxa" w:w="2160"/>
          </w:tcPr>
          <w:p>
            <w:r>
              <w:t>Deadline</w:t>
            </w:r>
          </w:p>
        </w:tc>
      </w:tr>
      <w:tr>
        <w:tc>
          <w:tcPr>
            <w:tcW w:type="dxa" w:w="2160"/>
          </w:tcPr>
          <w:p>
            <w:r>
              <w:t>1-2</w:t>
            </w:r>
          </w:p>
        </w:tc>
        <w:tc>
          <w:tcPr>
            <w:tcW w:type="dxa" w:w="2160"/>
          </w:tcPr>
          <w:p>
            <w:r>
              <w:t>Research the history of IELTS</w:t>
            </w:r>
          </w:p>
        </w:tc>
        <w:tc>
          <w:tcPr>
            <w:tcW w:type="dxa" w:w="2160"/>
          </w:tcPr>
          <w:p>
            <w:r>
              <w:t>10</w:t>
            </w:r>
          </w:p>
        </w:tc>
        <w:tc>
          <w:tcPr>
            <w:tcW w:type="dxa" w:w="2160"/>
          </w:tcPr>
          <w:p>
            <w:r>
              <w:t>End of Week 2</w:t>
            </w:r>
          </w:p>
        </w:tc>
      </w:tr>
      <w:tr>
        <w:tc>
          <w:tcPr>
            <w:tcW w:type="dxa" w:w="2160"/>
          </w:tcPr>
          <w:p>
            <w:r>
              <w:t>3</w:t>
            </w:r>
          </w:p>
        </w:tc>
        <w:tc>
          <w:tcPr>
            <w:tcW w:type="dxa" w:w="2160"/>
          </w:tcPr>
          <w:p>
            <w:r>
              <w:t>Listening Section Practice Test</w:t>
            </w:r>
          </w:p>
        </w:tc>
        <w:tc>
          <w:tcPr>
            <w:tcW w:type="dxa" w:w="2160"/>
          </w:tcPr>
          <w:p>
            <w:r>
              <w:t>15</w:t>
            </w:r>
          </w:p>
        </w:tc>
        <w:tc>
          <w:tcPr>
            <w:tcW w:type="dxa" w:w="2160"/>
          </w:tcPr>
          <w:p>
            <w:r>
              <w:t>End of Week 3</w:t>
            </w:r>
          </w:p>
        </w:tc>
      </w:tr>
      <w:tr>
        <w:tc>
          <w:tcPr>
            <w:tcW w:type="dxa" w:w="2160"/>
          </w:tcPr>
          <w:p>
            <w:r>
              <w:t>4</w:t>
            </w:r>
          </w:p>
        </w:tc>
        <w:tc>
          <w:tcPr>
            <w:tcW w:type="dxa" w:w="2160"/>
          </w:tcPr>
          <w:p>
            <w:r>
              <w:t>Writing Task 1 Report</w:t>
            </w:r>
          </w:p>
        </w:tc>
        <w:tc>
          <w:tcPr>
            <w:tcW w:type="dxa" w:w="2160"/>
          </w:tcPr>
          <w:p>
            <w:r>
              <w:t>20</w:t>
            </w:r>
          </w:p>
        </w:tc>
        <w:tc>
          <w:tcPr>
            <w:tcW w:type="dxa" w:w="2160"/>
          </w:tcPr>
          <w:p>
            <w:r>
              <w:t>End of Week 4</w:t>
            </w:r>
          </w:p>
        </w:tc>
      </w:tr>
      <w:tr>
        <w:tc>
          <w:tcPr>
            <w:tcW w:type="dxa" w:w="2160"/>
          </w:tcPr>
          <w:p>
            <w:r>
              <w:t>6</w:t>
            </w:r>
          </w:p>
        </w:tc>
        <w:tc>
          <w:tcPr>
            <w:tcW w:type="dxa" w:w="2160"/>
          </w:tcPr>
          <w:p>
            <w:r>
              <w:t>Writing Task 2 Essay</w:t>
            </w:r>
          </w:p>
        </w:tc>
        <w:tc>
          <w:tcPr>
            <w:tcW w:type="dxa" w:w="2160"/>
          </w:tcPr>
          <w:p>
            <w:r>
              <w:t>25</w:t>
            </w:r>
          </w:p>
        </w:tc>
        <w:tc>
          <w:tcPr>
            <w:tcW w:type="dxa" w:w="2160"/>
          </w:tcPr>
          <w:p>
            <w:r>
              <w:t>End of Week 6</w:t>
            </w:r>
          </w:p>
        </w:tc>
      </w:tr>
      <w:tr>
        <w:tc>
          <w:tcPr>
            <w:tcW w:type="dxa" w:w="2160"/>
          </w:tcPr>
          <w:p>
            <w:r>
              <w:t>7</w:t>
            </w:r>
          </w:p>
        </w:tc>
        <w:tc>
          <w:tcPr>
            <w:tcW w:type="dxa" w:w="2160"/>
          </w:tcPr>
          <w:p>
            <w:r>
              <w:t>Speaking Task 2 Monologue</w:t>
            </w:r>
          </w:p>
        </w:tc>
        <w:tc>
          <w:tcPr>
            <w:tcW w:type="dxa" w:w="2160"/>
          </w:tcPr>
          <w:p>
            <w:r>
              <w:t>10</w:t>
            </w:r>
          </w:p>
        </w:tc>
        <w:tc>
          <w:tcPr>
            <w:tcW w:type="dxa" w:w="2160"/>
          </w:tcPr>
          <w:p>
            <w:r>
              <w:t>End of Week 7</w:t>
            </w:r>
          </w:p>
        </w:tc>
      </w:tr>
      <w:tr>
        <w:tc>
          <w:tcPr>
            <w:tcW w:type="dxa" w:w="2160"/>
          </w:tcPr>
          <w:p>
            <w:r>
              <w:t>9</w:t>
            </w:r>
          </w:p>
        </w:tc>
        <w:tc>
          <w:tcPr>
            <w:tcW w:type="dxa" w:w="2160"/>
          </w:tcPr>
          <w:p>
            <w:r>
              <w:t>Group Discussion (Speaking Task 3)</w:t>
            </w:r>
          </w:p>
        </w:tc>
        <w:tc>
          <w:tcPr>
            <w:tcW w:type="dxa" w:w="2160"/>
          </w:tcPr>
          <w:p>
            <w:r>
              <w:t>20</w:t>
            </w:r>
          </w:p>
        </w:tc>
        <w:tc>
          <w:tcPr>
            <w:tcW w:type="dxa" w:w="2160"/>
          </w:tcPr>
          <w:p>
            <w:r>
              <w:t>End of Week 9</w:t>
            </w:r>
          </w:p>
        </w:tc>
      </w:tr>
    </w:tbl>
    <w:p>
      <w:r>
        <w:br/>
        <w:t>These assignments are designed to gradually develop all the necessary skills for successful completion of the IELTS exam. Students are encouraged to plan their work, taking into account deadlines and workload, and to seek consultation with the instructor as needed.</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